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883" w:rsidRPr="007C13D2" w:rsidRDefault="008278DA" w:rsidP="008278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13D2">
        <w:rPr>
          <w:rFonts w:ascii="Times New Roman" w:hAnsi="Times New Roman" w:cs="Times New Roman"/>
          <w:b/>
          <w:sz w:val="24"/>
          <w:szCs w:val="24"/>
          <w:u w:val="single"/>
        </w:rPr>
        <w:t>Перечень материалов на «правительственный час» 0</w:t>
      </w:r>
      <w:r w:rsidR="00E106D4" w:rsidRPr="007C13D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7C13D2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890EF6">
        <w:rPr>
          <w:rFonts w:ascii="Times New Roman" w:hAnsi="Times New Roman" w:cs="Times New Roman"/>
          <w:b/>
          <w:sz w:val="24"/>
          <w:szCs w:val="24"/>
          <w:u w:val="single"/>
        </w:rPr>
        <w:t>12.</w:t>
      </w:r>
      <w:r w:rsidRPr="007C13D2">
        <w:rPr>
          <w:rFonts w:ascii="Times New Roman" w:hAnsi="Times New Roman" w:cs="Times New Roman"/>
          <w:b/>
          <w:sz w:val="24"/>
          <w:szCs w:val="24"/>
          <w:u w:val="single"/>
        </w:rPr>
        <w:t>2014г.</w:t>
      </w:r>
    </w:p>
    <w:p w:rsidR="007C13D2" w:rsidRPr="007C13D2" w:rsidRDefault="007C13D2" w:rsidP="008278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072"/>
        <w:gridCol w:w="816"/>
      </w:tblGrid>
      <w:tr w:rsidR="00147DD7" w:rsidRPr="007C13D2" w:rsidTr="00113220">
        <w:tc>
          <w:tcPr>
            <w:tcW w:w="534" w:type="dxa"/>
          </w:tcPr>
          <w:p w:rsidR="00147DD7" w:rsidRPr="007C13D2" w:rsidRDefault="00147DD7" w:rsidP="00147DD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072" w:type="dxa"/>
          </w:tcPr>
          <w:p w:rsidR="00147DD7" w:rsidRPr="007C13D2" w:rsidRDefault="00147DD7" w:rsidP="00147DD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13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Документ</w:t>
            </w:r>
          </w:p>
        </w:tc>
        <w:tc>
          <w:tcPr>
            <w:tcW w:w="816" w:type="dxa"/>
          </w:tcPr>
          <w:p w:rsidR="00147DD7" w:rsidRPr="007C13D2" w:rsidRDefault="00147DD7" w:rsidP="00147DD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13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Стр.</w:t>
            </w:r>
          </w:p>
        </w:tc>
      </w:tr>
      <w:tr w:rsidR="00454C6B" w:rsidRPr="007C13D2" w:rsidTr="00113220">
        <w:tc>
          <w:tcPr>
            <w:tcW w:w="534" w:type="dxa"/>
          </w:tcPr>
          <w:p w:rsidR="00454C6B" w:rsidRPr="000A7A2B" w:rsidRDefault="00454C6B" w:rsidP="000A7A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54C6B" w:rsidRPr="007C13D2" w:rsidRDefault="00454C6B" w:rsidP="00531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3D2">
              <w:rPr>
                <w:rFonts w:ascii="Times New Roman" w:hAnsi="Times New Roman" w:cs="Times New Roman"/>
                <w:sz w:val="24"/>
                <w:szCs w:val="24"/>
              </w:rPr>
              <w:t>Проект повестки «правительственного часа»</w:t>
            </w:r>
          </w:p>
        </w:tc>
        <w:tc>
          <w:tcPr>
            <w:tcW w:w="816" w:type="dxa"/>
          </w:tcPr>
          <w:p w:rsidR="00454C6B" w:rsidRPr="007C13D2" w:rsidRDefault="00454C6B" w:rsidP="0053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54C6B" w:rsidRPr="007C13D2" w:rsidTr="00113220">
        <w:tc>
          <w:tcPr>
            <w:tcW w:w="534" w:type="dxa"/>
          </w:tcPr>
          <w:p w:rsidR="00454C6B" w:rsidRPr="000A7A2B" w:rsidRDefault="00454C6B" w:rsidP="000A7A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54C6B" w:rsidRPr="007C13D2" w:rsidRDefault="00C62EBE" w:rsidP="00531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  <w:r w:rsidR="00454C6B" w:rsidRPr="007C13D2">
              <w:rPr>
                <w:rFonts w:ascii="Times New Roman" w:hAnsi="Times New Roman" w:cs="Times New Roman"/>
                <w:sz w:val="24"/>
                <w:szCs w:val="24"/>
              </w:rPr>
              <w:t>материалов на «правительственный час»</w:t>
            </w:r>
          </w:p>
        </w:tc>
        <w:tc>
          <w:tcPr>
            <w:tcW w:w="816" w:type="dxa"/>
          </w:tcPr>
          <w:p w:rsidR="00454C6B" w:rsidRPr="007C13D2" w:rsidRDefault="00454C6B" w:rsidP="0053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06214" w:rsidRPr="007C13D2" w:rsidTr="00113220">
        <w:tc>
          <w:tcPr>
            <w:tcW w:w="10422" w:type="dxa"/>
            <w:gridSpan w:val="3"/>
          </w:tcPr>
          <w:p w:rsidR="00106214" w:rsidRPr="007C13D2" w:rsidRDefault="00C9634B" w:rsidP="00890EF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13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Вопрос 1. </w:t>
            </w:r>
            <w:r w:rsidR="00890E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 защите населения и территорий от чрезвычайных ситуаций, об обеспечении п</w:t>
            </w:r>
            <w:r w:rsidR="00890E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890E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жарной безопасности </w:t>
            </w:r>
            <w:proofErr w:type="gramStart"/>
            <w:r w:rsidR="00890E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="00890E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890E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Ханты-Манс</w:t>
            </w:r>
            <w:r w:rsidR="001F5E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ийском</w:t>
            </w:r>
            <w:proofErr w:type="gramEnd"/>
            <w:r w:rsidR="001F5E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автономном округе – Югре</w:t>
            </w:r>
            <w:bookmarkStart w:id="0" w:name="_GoBack"/>
            <w:bookmarkEnd w:id="0"/>
          </w:p>
        </w:tc>
      </w:tr>
      <w:tr w:rsidR="00831AF6" w:rsidRPr="007C13D2" w:rsidTr="008F182C">
        <w:tc>
          <w:tcPr>
            <w:tcW w:w="534" w:type="dxa"/>
          </w:tcPr>
          <w:p w:rsidR="00831AF6" w:rsidRPr="007C13D2" w:rsidRDefault="00831AF6" w:rsidP="008F182C">
            <w:pPr>
              <w:pStyle w:val="a4"/>
              <w:numPr>
                <w:ilvl w:val="0"/>
                <w:numId w:val="1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831AF6" w:rsidRPr="007C13D2" w:rsidRDefault="00890EF6" w:rsidP="008F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реализации в 2013 году целевой программы Ханты-Мансийского автономного округа – Югры «Снижение рисков и смягчение последствий чрезвычайных ситуаций природного и техногенного характера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Ханты-Мансийском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автономном округе – Югре на 2012 – 2014 годы и на период до 2016 года».</w:t>
            </w:r>
          </w:p>
          <w:p w:rsidR="00831AF6" w:rsidRPr="007C13D2" w:rsidRDefault="00831AF6" w:rsidP="00890E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Информация Департамента </w:t>
            </w:r>
            <w:r w:rsidR="00890EF6">
              <w:rPr>
                <w:rFonts w:ascii="Times New Roman" w:hAnsi="Times New Roman" w:cs="Times New Roman"/>
                <w:i/>
                <w:sz w:val="24"/>
                <w:szCs w:val="24"/>
              </w:rPr>
              <w:t>гражданской защиты населения</w:t>
            </w:r>
            <w:r w:rsidRPr="007C1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Югры.</w:t>
            </w:r>
          </w:p>
        </w:tc>
        <w:tc>
          <w:tcPr>
            <w:tcW w:w="816" w:type="dxa"/>
          </w:tcPr>
          <w:p w:rsidR="00831AF6" w:rsidRPr="007C13D2" w:rsidRDefault="00890EF6" w:rsidP="008F1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31AF6" w:rsidRPr="007C13D2" w:rsidTr="008F182C">
        <w:tc>
          <w:tcPr>
            <w:tcW w:w="534" w:type="dxa"/>
          </w:tcPr>
          <w:p w:rsidR="00831AF6" w:rsidRPr="007C13D2" w:rsidRDefault="00831AF6" w:rsidP="008F182C">
            <w:pPr>
              <w:pStyle w:val="a4"/>
              <w:numPr>
                <w:ilvl w:val="0"/>
                <w:numId w:val="1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831AF6" w:rsidRPr="007C13D2" w:rsidRDefault="00890EF6" w:rsidP="008F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Отчёт по исполнению целевой программы «Укрепление пожарной безопасности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Ханты-Мансийском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автономном округе – Югре» на 2011 – 2013 годы и на период до 2015 года» в 2013 году.</w:t>
            </w:r>
          </w:p>
          <w:p w:rsidR="00831AF6" w:rsidRPr="007C13D2" w:rsidRDefault="00831AF6" w:rsidP="00890E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Информация Департамента </w:t>
            </w:r>
            <w:r w:rsidR="00890EF6">
              <w:rPr>
                <w:rFonts w:ascii="Times New Roman" w:hAnsi="Times New Roman" w:cs="Times New Roman"/>
                <w:i/>
                <w:sz w:val="24"/>
                <w:szCs w:val="24"/>
              </w:rPr>
              <w:t>гражданской защиты населения</w:t>
            </w:r>
            <w:r w:rsidRPr="007C1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Югры.</w:t>
            </w:r>
          </w:p>
        </w:tc>
        <w:tc>
          <w:tcPr>
            <w:tcW w:w="816" w:type="dxa"/>
          </w:tcPr>
          <w:p w:rsidR="00831AF6" w:rsidRPr="007C13D2" w:rsidRDefault="00890EF6" w:rsidP="008F1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13220" w:rsidRPr="007C13D2" w:rsidTr="00113220">
        <w:tc>
          <w:tcPr>
            <w:tcW w:w="10422" w:type="dxa"/>
            <w:gridSpan w:val="3"/>
          </w:tcPr>
          <w:p w:rsidR="00113220" w:rsidRPr="007C13D2" w:rsidRDefault="00113220" w:rsidP="00890E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D2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Вопрос 2. </w:t>
            </w:r>
            <w:r w:rsidR="00362C4A" w:rsidRPr="007C13D2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О </w:t>
            </w:r>
            <w:r w:rsidR="00890EF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развитии информационно-коммуникационных технологий </w:t>
            </w:r>
            <w:proofErr w:type="gramStart"/>
            <w:r w:rsidR="00890EF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proofErr w:type="gramEnd"/>
            <w:r w:rsidR="00890EF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="00890EF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Ханты-Мансийском</w:t>
            </w:r>
            <w:proofErr w:type="gramEnd"/>
            <w:r w:rsidR="00890EF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а</w:t>
            </w:r>
            <w:r w:rsidR="00890EF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="00890EF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тономном округе – Югре в</w:t>
            </w:r>
            <w:r w:rsidR="001F5E5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2013 году</w:t>
            </w:r>
          </w:p>
        </w:tc>
      </w:tr>
      <w:tr w:rsidR="00FF03A7" w:rsidRPr="007C13D2" w:rsidTr="004E79DB">
        <w:tc>
          <w:tcPr>
            <w:tcW w:w="534" w:type="dxa"/>
          </w:tcPr>
          <w:p w:rsidR="00FF03A7" w:rsidRPr="007C13D2" w:rsidRDefault="00FF03A7" w:rsidP="004E79DB">
            <w:pPr>
              <w:pStyle w:val="a4"/>
              <w:numPr>
                <w:ilvl w:val="0"/>
                <w:numId w:val="1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F03A7" w:rsidRPr="007C13D2" w:rsidRDefault="00B32551" w:rsidP="00B32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 развитии информационно-коммуникационных технологий </w:t>
            </w:r>
            <w:proofErr w:type="gramStart"/>
            <w:r w:rsidRPr="00B32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</w:t>
            </w:r>
            <w:proofErr w:type="gramEnd"/>
            <w:r w:rsidRPr="00B32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B32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Ханты-Мансийском</w:t>
            </w:r>
            <w:proofErr w:type="gramEnd"/>
            <w:r w:rsidRPr="00B32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авт</w:t>
            </w:r>
            <w:r w:rsidRPr="00B32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B32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номном округе – Югре в 2013 году</w:t>
            </w:r>
            <w:r w:rsidR="009A6D80" w:rsidRPr="007C1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6D80" w:rsidRPr="007C13D2" w:rsidRDefault="009A6D80" w:rsidP="00B3255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3D2">
              <w:rPr>
                <w:rFonts w:ascii="Times New Roman" w:hAnsi="Times New Roman" w:cs="Times New Roman"/>
                <w:i/>
                <w:sz w:val="24"/>
                <w:szCs w:val="24"/>
              </w:rPr>
              <w:t>Ин</w:t>
            </w:r>
            <w:r w:rsidR="00B32551">
              <w:rPr>
                <w:rFonts w:ascii="Times New Roman" w:hAnsi="Times New Roman" w:cs="Times New Roman"/>
                <w:i/>
                <w:sz w:val="24"/>
                <w:szCs w:val="24"/>
              </w:rPr>
              <w:t>формация Департамента информационных технологий Югры.</w:t>
            </w:r>
          </w:p>
        </w:tc>
        <w:tc>
          <w:tcPr>
            <w:tcW w:w="816" w:type="dxa"/>
          </w:tcPr>
          <w:p w:rsidR="00FF03A7" w:rsidRPr="007C13D2" w:rsidRDefault="0051575F" w:rsidP="004E79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890EF6" w:rsidRPr="00E4548C" w:rsidTr="004E79DB">
        <w:tc>
          <w:tcPr>
            <w:tcW w:w="534" w:type="dxa"/>
          </w:tcPr>
          <w:p w:rsidR="00890EF6" w:rsidRPr="00E4548C" w:rsidRDefault="00890EF6" w:rsidP="004E79DB">
            <w:pPr>
              <w:pStyle w:val="a4"/>
              <w:numPr>
                <w:ilvl w:val="0"/>
                <w:numId w:val="1"/>
              </w:num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72" w:type="dxa"/>
          </w:tcPr>
          <w:p w:rsidR="00890EF6" w:rsidRPr="00E4548C" w:rsidRDefault="0051575F" w:rsidP="00E454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54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Приложение 1. </w:t>
            </w:r>
            <w:r w:rsidR="00E4548C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показатели деятельности Департамента информацио</w:t>
            </w:r>
            <w:r w:rsidR="00E4548C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="00E4548C">
              <w:rPr>
                <w:rFonts w:ascii="Times New Roman" w:hAnsi="Times New Roman" w:cs="Times New Roman"/>
                <w:i/>
                <w:sz w:val="24"/>
                <w:szCs w:val="24"/>
              </w:rPr>
              <w:t>ных технологий Ханты-Мансийского автономного округа – Югры по целевой пр</w:t>
            </w:r>
            <w:r w:rsidR="00E4548C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E4548C">
              <w:rPr>
                <w:rFonts w:ascii="Times New Roman" w:hAnsi="Times New Roman" w:cs="Times New Roman"/>
                <w:i/>
                <w:sz w:val="24"/>
                <w:szCs w:val="24"/>
              </w:rPr>
              <w:t>грамме Ханты-Мансийского автономного округа – Югры «Информационное общ</w:t>
            </w:r>
            <w:r w:rsidR="00E4548C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E4548C">
              <w:rPr>
                <w:rFonts w:ascii="Times New Roman" w:hAnsi="Times New Roman" w:cs="Times New Roman"/>
                <w:i/>
                <w:sz w:val="24"/>
                <w:szCs w:val="24"/>
              </w:rPr>
              <w:t>ство – Югра» на 2011 – 2015 годы»</w:t>
            </w:r>
          </w:p>
        </w:tc>
        <w:tc>
          <w:tcPr>
            <w:tcW w:w="816" w:type="dxa"/>
          </w:tcPr>
          <w:p w:rsidR="00890EF6" w:rsidRPr="00E4548C" w:rsidRDefault="0051575F" w:rsidP="000E3E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54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890EF6" w:rsidRPr="00E4548C" w:rsidTr="004E79DB">
        <w:tc>
          <w:tcPr>
            <w:tcW w:w="534" w:type="dxa"/>
          </w:tcPr>
          <w:p w:rsidR="00890EF6" w:rsidRPr="00E4548C" w:rsidRDefault="00890EF6" w:rsidP="004E79DB">
            <w:pPr>
              <w:pStyle w:val="a4"/>
              <w:numPr>
                <w:ilvl w:val="0"/>
                <w:numId w:val="1"/>
              </w:num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72" w:type="dxa"/>
          </w:tcPr>
          <w:p w:rsidR="00890EF6" w:rsidRPr="00E4548C" w:rsidRDefault="0010685E" w:rsidP="00E454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Приложение 2. </w:t>
            </w:r>
            <w:r w:rsidR="000E3E09">
              <w:rPr>
                <w:rFonts w:ascii="Times New Roman" w:hAnsi="Times New Roman" w:cs="Times New Roman"/>
                <w:i/>
                <w:sz w:val="24"/>
                <w:szCs w:val="24"/>
              </w:rPr>
              <w:t>Оценка исполняемых расходных обязательств Департамента и</w:t>
            </w:r>
            <w:r w:rsidR="000E3E09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="000E3E09">
              <w:rPr>
                <w:rFonts w:ascii="Times New Roman" w:hAnsi="Times New Roman" w:cs="Times New Roman"/>
                <w:i/>
                <w:sz w:val="24"/>
                <w:szCs w:val="24"/>
              </w:rPr>
              <w:t>формационных технологий Ханты-Мансийского автономного округа – Югры</w:t>
            </w:r>
          </w:p>
        </w:tc>
        <w:tc>
          <w:tcPr>
            <w:tcW w:w="816" w:type="dxa"/>
          </w:tcPr>
          <w:p w:rsidR="00890EF6" w:rsidRPr="00E4548C" w:rsidRDefault="000E3E09" w:rsidP="000E3E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890EF6" w:rsidRPr="00E4548C" w:rsidTr="004E79DB">
        <w:tc>
          <w:tcPr>
            <w:tcW w:w="534" w:type="dxa"/>
          </w:tcPr>
          <w:p w:rsidR="00890EF6" w:rsidRPr="00E4548C" w:rsidRDefault="00890EF6" w:rsidP="004E79DB">
            <w:pPr>
              <w:pStyle w:val="a4"/>
              <w:numPr>
                <w:ilvl w:val="0"/>
                <w:numId w:val="1"/>
              </w:num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72" w:type="dxa"/>
          </w:tcPr>
          <w:p w:rsidR="00890EF6" w:rsidRPr="00E4548C" w:rsidRDefault="0010685E" w:rsidP="00E454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3. Фактические значения основных показателей деятельности Депа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тамента информационных технологий Ханты-Мансийского автономного округа – Югры по целевой программе Ханты-Мансийского автономного округа – Югры «И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формационное общество – Югра» на 2011 – 2015 годы»</w:t>
            </w:r>
          </w:p>
        </w:tc>
        <w:tc>
          <w:tcPr>
            <w:tcW w:w="816" w:type="dxa"/>
          </w:tcPr>
          <w:p w:rsidR="00890EF6" w:rsidRPr="00E4548C" w:rsidRDefault="0010685E" w:rsidP="000E3E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890EF6" w:rsidRPr="00E4548C" w:rsidTr="004E79DB">
        <w:tc>
          <w:tcPr>
            <w:tcW w:w="534" w:type="dxa"/>
          </w:tcPr>
          <w:p w:rsidR="00890EF6" w:rsidRPr="00E4548C" w:rsidRDefault="00890EF6" w:rsidP="004E79DB">
            <w:pPr>
              <w:pStyle w:val="a4"/>
              <w:numPr>
                <w:ilvl w:val="0"/>
                <w:numId w:val="1"/>
              </w:num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72" w:type="dxa"/>
          </w:tcPr>
          <w:p w:rsidR="00890EF6" w:rsidRPr="00E4548C" w:rsidRDefault="0010685E" w:rsidP="00E454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Приложение 4. Распределение отчётных расходов Департамента информационных технологий Ханты-Мансийского автономного округа – Югры по задачам целевой </w:t>
            </w:r>
            <w:r w:rsidR="00A658F1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 Ханты-Мансийского автономного округа – Югры «Информационное о</w:t>
            </w:r>
            <w:r w:rsidR="00A658F1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="00A658F1">
              <w:rPr>
                <w:rFonts w:ascii="Times New Roman" w:hAnsi="Times New Roman" w:cs="Times New Roman"/>
                <w:i/>
                <w:sz w:val="24"/>
                <w:szCs w:val="24"/>
              </w:rPr>
              <w:t>щество – Югра» на 2011 – 2015 годы»</w:t>
            </w:r>
          </w:p>
        </w:tc>
        <w:tc>
          <w:tcPr>
            <w:tcW w:w="816" w:type="dxa"/>
          </w:tcPr>
          <w:p w:rsidR="00890EF6" w:rsidRPr="00E4548C" w:rsidRDefault="00A658F1" w:rsidP="000E3E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113220" w:rsidRPr="007C13D2" w:rsidTr="00947882">
        <w:tc>
          <w:tcPr>
            <w:tcW w:w="9606" w:type="dxa"/>
            <w:gridSpan w:val="2"/>
            <w:shd w:val="clear" w:color="auto" w:fill="auto"/>
          </w:tcPr>
          <w:p w:rsidR="00113220" w:rsidRPr="007C13D2" w:rsidRDefault="00113220" w:rsidP="00525A37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13D2">
              <w:rPr>
                <w:rFonts w:ascii="Times New Roman" w:hAnsi="Times New Roman" w:cs="Times New Roman"/>
                <w:b/>
                <w:sz w:val="28"/>
                <w:szCs w:val="28"/>
              </w:rPr>
              <w:t>Всего страниц</w:t>
            </w:r>
          </w:p>
        </w:tc>
        <w:tc>
          <w:tcPr>
            <w:tcW w:w="816" w:type="dxa"/>
            <w:shd w:val="clear" w:color="auto" w:fill="auto"/>
          </w:tcPr>
          <w:p w:rsidR="00113220" w:rsidRPr="007C13D2" w:rsidRDefault="001F5E56" w:rsidP="003326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:rsidR="00147DD7" w:rsidRPr="007C13D2" w:rsidRDefault="00147DD7" w:rsidP="00147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47DD7" w:rsidRPr="007C13D2" w:rsidSect="007C13D2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20DC2"/>
    <w:multiLevelType w:val="hybridMultilevel"/>
    <w:tmpl w:val="00E22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6A"/>
    <w:rsid w:val="00043B0C"/>
    <w:rsid w:val="00060D6E"/>
    <w:rsid w:val="000A7A2B"/>
    <w:rsid w:val="000E3E09"/>
    <w:rsid w:val="000E5165"/>
    <w:rsid w:val="00106214"/>
    <w:rsid w:val="0010685E"/>
    <w:rsid w:val="00113220"/>
    <w:rsid w:val="00147DD7"/>
    <w:rsid w:val="001C7361"/>
    <w:rsid w:val="001F5E56"/>
    <w:rsid w:val="002054F3"/>
    <w:rsid w:val="00220AE2"/>
    <w:rsid w:val="003073C3"/>
    <w:rsid w:val="00332641"/>
    <w:rsid w:val="003561C8"/>
    <w:rsid w:val="00362C4A"/>
    <w:rsid w:val="00454C6B"/>
    <w:rsid w:val="004B521B"/>
    <w:rsid w:val="004D543F"/>
    <w:rsid w:val="0051575F"/>
    <w:rsid w:val="00525A37"/>
    <w:rsid w:val="00674F62"/>
    <w:rsid w:val="006969C3"/>
    <w:rsid w:val="006D346A"/>
    <w:rsid w:val="007C13D2"/>
    <w:rsid w:val="00815819"/>
    <w:rsid w:val="008278DA"/>
    <w:rsid w:val="00831AF6"/>
    <w:rsid w:val="00833345"/>
    <w:rsid w:val="0086392A"/>
    <w:rsid w:val="00882883"/>
    <w:rsid w:val="00890EF6"/>
    <w:rsid w:val="00947882"/>
    <w:rsid w:val="009A6D80"/>
    <w:rsid w:val="00A658F1"/>
    <w:rsid w:val="00AF4C42"/>
    <w:rsid w:val="00B32551"/>
    <w:rsid w:val="00C62EBE"/>
    <w:rsid w:val="00C80412"/>
    <w:rsid w:val="00C9634B"/>
    <w:rsid w:val="00D93934"/>
    <w:rsid w:val="00DD0FFD"/>
    <w:rsid w:val="00DE7EF4"/>
    <w:rsid w:val="00E106D4"/>
    <w:rsid w:val="00E4548C"/>
    <w:rsid w:val="00E62CC9"/>
    <w:rsid w:val="00EB11A3"/>
    <w:rsid w:val="00EC74B2"/>
    <w:rsid w:val="00EE3A9A"/>
    <w:rsid w:val="00F9589A"/>
    <w:rsid w:val="00FF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7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7D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1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13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7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7D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1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13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GrasmikEA</dc:creator>
  <cp:keywords/>
  <dc:description/>
  <cp:lastModifiedBy>GrasmikEA</cp:lastModifiedBy>
  <cp:revision>28</cp:revision>
  <cp:lastPrinted>2014-12-04T06:30:00Z</cp:lastPrinted>
  <dcterms:created xsi:type="dcterms:W3CDTF">2014-06-10T06:24:00Z</dcterms:created>
  <dcterms:modified xsi:type="dcterms:W3CDTF">2014-12-04T06:31:00Z</dcterms:modified>
</cp:coreProperties>
</file>